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Индукционная стационарная система Dstrana Zone-150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https://dostupnaya-strana.ru/products/indukczionnaya-staczionarnaya-sistema-dstrana-zone-150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стационарная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Зона индукционного поля, м: не более 150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Напряжение питания – 220В±5%, 50 Гц: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Блок питания - AC220 - DC 12 В, 5А: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Потребляемая мощность, Вт: не более 40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Частотный диапазон (при уровне -3 дБ), Гц: от 100 до 8000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Индикатор питания: светодиодный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электретного микрофона (с фантомным питанием до 9 В):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источника звукового сигнала (входное напряжение 0,2-2 В):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Размер усилителя, мм: не менее 186х96х53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Вес усилителя, кг: не менее 0,4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10 до плюс 35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Стационарная индукционная система, шт: не менее 1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Кабель индукционного контура, м: не менее 90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Блок питания,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Руководство по эксплуатации/Паспорт, шт: не менее 1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-68579</wp:posOffset>
              </wp:positionV>
              <wp:extent cx="2745740" cy="508000"/>
              <wp:effectExtent b="0" l="0" r="0" t="0"/>
              <wp:wrapSquare wrapText="bothSides" distB="45720" distT="45720" distL="114300" distR="114300"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-68579</wp:posOffset>
              </wp:positionV>
              <wp:extent cx="2745740" cy="508000"/>
              <wp:effectExtent b="0" l="0" r="0" t="0"/>
              <wp:wrapSquare wrapText="bothSides" distB="45720" distT="45720" distL="114300" distR="114300"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5740" cy="50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</wp:posOffset>
          </wp:positionH>
          <wp:positionV relativeFrom="paragraph">
            <wp:posOffset>-175879</wp:posOffset>
          </wp:positionV>
          <wp:extent cx="1749425" cy="546735"/>
          <wp:effectExtent b="0" l="0" r="0" t="0"/>
          <wp:wrapNone/>
          <wp:docPr descr="Dostupnaya-Strana.ru" id="2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czionnaya-staczionarnaya-sistema-dstrana-zone-15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EuvUjruWC/qbFW6zv3QqAhYCQ==">CgMxLjA4AHIhMTlFd2g4QzRZRklzckd2NkNlaWs3dGFWSDlyRmZ1RDBk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